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9A2A" w14:textId="77777777" w:rsidR="00155DC8" w:rsidRDefault="00155DC8" w:rsidP="00155DC8">
      <w:pPr>
        <w:spacing w:after="0" w:line="240" w:lineRule="auto"/>
        <w:ind w:firstLine="5670"/>
      </w:pPr>
    </w:p>
    <w:p w14:paraId="700A1393" w14:textId="77777777" w:rsidR="00DE1CCF" w:rsidRDefault="00DE1CCF" w:rsidP="00155DC8">
      <w:pPr>
        <w:spacing w:after="0" w:line="240" w:lineRule="auto"/>
        <w:ind w:firstLine="5670"/>
      </w:pPr>
    </w:p>
    <w:p w14:paraId="4D9DD1D5" w14:textId="77777777" w:rsidR="00DE1CCF" w:rsidRDefault="00DE1CCF" w:rsidP="00155DC8">
      <w:pPr>
        <w:spacing w:after="0" w:line="240" w:lineRule="auto"/>
        <w:ind w:firstLine="5670"/>
      </w:pPr>
    </w:p>
    <w:p w14:paraId="3A87B3B8" w14:textId="77777777" w:rsidR="00DE1CCF" w:rsidRDefault="00DE1CCF" w:rsidP="00155DC8">
      <w:pPr>
        <w:spacing w:after="0" w:line="240" w:lineRule="auto"/>
        <w:ind w:firstLine="5670"/>
      </w:pPr>
    </w:p>
    <w:p w14:paraId="03065D6F" w14:textId="77777777" w:rsidR="00DE1CCF" w:rsidRDefault="00DE1CCF" w:rsidP="00155DC8">
      <w:pPr>
        <w:spacing w:after="0" w:line="240" w:lineRule="auto"/>
        <w:ind w:firstLine="5670"/>
      </w:pPr>
    </w:p>
    <w:p w14:paraId="11AF6AA7" w14:textId="77777777" w:rsidR="00FF73C6" w:rsidRDefault="00FF73C6" w:rsidP="00DA26F4">
      <w:pPr>
        <w:spacing w:after="0" w:line="240" w:lineRule="auto"/>
        <w:rPr>
          <w:b/>
        </w:rPr>
      </w:pPr>
    </w:p>
    <w:p w14:paraId="6ABC4574" w14:textId="3FEB1FCE" w:rsidR="00DA26F4" w:rsidRPr="00DA26F4" w:rsidRDefault="00DA26F4" w:rsidP="00DA26F4">
      <w:pPr>
        <w:spacing w:after="0" w:line="240" w:lineRule="auto"/>
        <w:rPr>
          <w:b/>
        </w:rPr>
      </w:pPr>
      <w:r w:rsidRPr="00DA26F4">
        <w:rPr>
          <w:b/>
        </w:rPr>
        <w:t xml:space="preserve">Allegato 1: </w:t>
      </w:r>
      <w:r w:rsidR="00E50191" w:rsidRPr="00E50191">
        <w:rPr>
          <w:b/>
        </w:rPr>
        <w:t xml:space="preserve">Programma biennale degli acquisti di beni e servizi di importo pari o superiore a € 40.000,00 per gli anni 2022-23 </w:t>
      </w:r>
      <w:r w:rsidRPr="00DA26F4">
        <w:rPr>
          <w:b/>
        </w:rPr>
        <w:t>per cui non è ancora stata avviata la procedura d’acquisto</w:t>
      </w:r>
    </w:p>
    <w:p w14:paraId="53C16196" w14:textId="4724D6E0" w:rsidR="00DA26F4" w:rsidRDefault="00DA26F4" w:rsidP="00DA26F4">
      <w:pPr>
        <w:spacing w:after="0" w:line="240" w:lineRule="auto"/>
      </w:pPr>
    </w:p>
    <w:tbl>
      <w:tblPr>
        <w:tblW w:w="129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47"/>
        <w:gridCol w:w="129"/>
        <w:gridCol w:w="851"/>
        <w:gridCol w:w="1099"/>
        <w:gridCol w:w="116"/>
        <w:gridCol w:w="798"/>
        <w:gridCol w:w="319"/>
        <w:gridCol w:w="765"/>
        <w:gridCol w:w="787"/>
        <w:gridCol w:w="1001"/>
        <w:gridCol w:w="1383"/>
        <w:gridCol w:w="918"/>
        <w:gridCol w:w="918"/>
        <w:gridCol w:w="1104"/>
        <w:gridCol w:w="918"/>
        <w:gridCol w:w="151"/>
      </w:tblGrid>
      <w:tr w:rsidR="001C562C" w:rsidRPr="001C562C" w14:paraId="09D9BF33" w14:textId="77777777" w:rsidTr="00FF73C6">
        <w:trPr>
          <w:gridAfter w:val="1"/>
          <w:wAfter w:w="146" w:type="dxa"/>
          <w:trHeight w:val="932"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DA3F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Annualità nella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quale si prevede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dare avvio alla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procedura di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affidamento</w:t>
            </w:r>
          </w:p>
        </w:tc>
        <w:tc>
          <w:tcPr>
            <w:tcW w:w="2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5AEE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dell'acquisto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5792" w14:textId="6597ED9F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Livello di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priorità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404D" w14:textId="3C2E8A20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Responsabile del</w:t>
            </w: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Procedimento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8FA9" w14:textId="77777777" w:rsidR="001C562C" w:rsidRPr="001C562C" w:rsidRDefault="001C562C" w:rsidP="00FF73C6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Durata del contratto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F705" w14:textId="0464FD27" w:rsidR="001C562C" w:rsidRPr="001C562C" w:rsidRDefault="001C562C" w:rsidP="00FF73C6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L'acquisto è relativo a nuovo affidamento di contratto in essere 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769A" w14:textId="77777777" w:rsidR="001C562C" w:rsidRPr="001C562C" w:rsidRDefault="001C562C" w:rsidP="00FF73C6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STIMA DEI COSTI DELL'ACQUISTO</w:t>
            </w:r>
          </w:p>
        </w:tc>
      </w:tr>
      <w:tr w:rsidR="001C562C" w:rsidRPr="001C562C" w14:paraId="7DC222A0" w14:textId="77777777" w:rsidTr="00FF73C6">
        <w:trPr>
          <w:gridAfter w:val="1"/>
          <w:wAfter w:w="146" w:type="dxa"/>
          <w:trHeight w:val="612"/>
        </w:trPr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C56C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750E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C76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4258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DE3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D817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B01D" w14:textId="5E5A9CFE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2680" w14:textId="5545B6C8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2023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A77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Costi su annualità successive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2A3D" w14:textId="1ECB906D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1C562C" w:rsidRPr="001C562C" w14:paraId="4B6BC913" w14:textId="77777777" w:rsidTr="00FF73C6">
        <w:trPr>
          <w:trHeight w:val="56"/>
        </w:trPr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45F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A7E2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6BDB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99D6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6217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A70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295D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A3FC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D429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0C05" w14:textId="77777777" w:rsidR="001C562C" w:rsidRPr="001C562C" w:rsidRDefault="001C562C" w:rsidP="001C562C">
            <w:pPr>
              <w:spacing w:after="0" w:line="240" w:lineRule="auto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7F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C562C" w:rsidRPr="001C562C" w14:paraId="768661B9" w14:textId="77777777" w:rsidTr="00FF73C6">
        <w:trPr>
          <w:trHeight w:val="255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C229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53B9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 xml:space="preserve">Servizi informatici infungibili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95DB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D9FF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G. Pellegrinelli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EF5E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B9EB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653A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300.000,00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61D2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A9F4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C86F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300.000,00</w:t>
            </w:r>
          </w:p>
        </w:tc>
        <w:tc>
          <w:tcPr>
            <w:tcW w:w="146" w:type="dxa"/>
            <w:vAlign w:val="center"/>
            <w:hideMark/>
          </w:tcPr>
          <w:p w14:paraId="70793F82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6A8270FF" w14:textId="77777777" w:rsidTr="00FF73C6">
        <w:trPr>
          <w:trHeight w:val="255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EE0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FA61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Servizi di connettività e outsourcing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66F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66D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G. Pellegrinelli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D04B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C21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A1C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97.600,00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3C8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97.600,00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807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292.800,00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E80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488.000,00</w:t>
            </w:r>
          </w:p>
        </w:tc>
        <w:tc>
          <w:tcPr>
            <w:tcW w:w="146" w:type="dxa"/>
            <w:vAlign w:val="center"/>
            <w:hideMark/>
          </w:tcPr>
          <w:p w14:paraId="71A1E2B0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5877F777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D89B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705A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Viscosimetro Automatico Herzog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EF76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2F47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D. Colombo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6D1D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E5D3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A5E5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45.000,00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1EA8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CC0E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F155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45.000,00</w:t>
            </w:r>
          </w:p>
        </w:tc>
        <w:tc>
          <w:tcPr>
            <w:tcW w:w="146" w:type="dxa"/>
            <w:vAlign w:val="center"/>
            <w:hideMark/>
          </w:tcPr>
          <w:p w14:paraId="166915DA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29AC2886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7952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FBEE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Analizzatore CHN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BBB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5428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D. Colombo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813D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BAA2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988B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65.000,00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CF1B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2B02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AA4B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65.000,00</w:t>
            </w:r>
          </w:p>
        </w:tc>
        <w:tc>
          <w:tcPr>
            <w:tcW w:w="146" w:type="dxa"/>
            <w:vAlign w:val="center"/>
            <w:hideMark/>
          </w:tcPr>
          <w:p w14:paraId="1621CC6D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409A3974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55A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6C2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Manutenzione edile, elettrica, idraulica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364D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EB56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G. Pellegrinelli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108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71F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C7D4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105.000,00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16D1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105.000,00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FAB5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717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210.000,00</w:t>
            </w:r>
          </w:p>
        </w:tc>
        <w:tc>
          <w:tcPr>
            <w:tcW w:w="146" w:type="dxa"/>
            <w:vAlign w:val="center"/>
            <w:hideMark/>
          </w:tcPr>
          <w:p w14:paraId="173753E5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68C3C584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F8FE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310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Servizi di portierato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5352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E11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G. Pellegrinelli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6F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8A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899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28.133,33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A70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84.400,00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10C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98.466,67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1257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211.000,00</w:t>
            </w:r>
          </w:p>
        </w:tc>
        <w:tc>
          <w:tcPr>
            <w:tcW w:w="146" w:type="dxa"/>
            <w:vAlign w:val="center"/>
            <w:hideMark/>
          </w:tcPr>
          <w:p w14:paraId="265D6A4D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5F394BCD" w14:textId="77777777" w:rsidTr="00FF73C6">
        <w:trPr>
          <w:trHeight w:val="45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45F9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4650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Manutenzione postazioni di lavoro - Assistenza informatica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3146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0578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G. Pellegrinelli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D1E4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F70F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F57B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536A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30.000,00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DA48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60.000,00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CEA7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90.000,00</w:t>
            </w:r>
          </w:p>
        </w:tc>
        <w:tc>
          <w:tcPr>
            <w:tcW w:w="146" w:type="dxa"/>
            <w:vAlign w:val="center"/>
            <w:hideMark/>
          </w:tcPr>
          <w:p w14:paraId="1013B5FC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2370FAF1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EDB6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AB7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 xml:space="preserve">Manutenzione strumenti di laboratorio </w:t>
            </w:r>
            <w:proofErr w:type="spellStart"/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Agilent</w:t>
            </w:r>
            <w:proofErr w:type="spell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B93F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8F03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D. Colombo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9D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99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399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27.000,00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AD2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27.000,00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D1D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27.000,00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C112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81.000,00</w:t>
            </w:r>
          </w:p>
        </w:tc>
        <w:tc>
          <w:tcPr>
            <w:tcW w:w="146" w:type="dxa"/>
            <w:vAlign w:val="center"/>
            <w:hideMark/>
          </w:tcPr>
          <w:p w14:paraId="0B1799B9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4762FC58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E3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D81D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Manutenzione strumenti di laboratorio SRA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C9C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6083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D. Colombo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22E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837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717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29.000,00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06A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29.000,00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226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29.000,00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E5E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87.000,00</w:t>
            </w:r>
          </w:p>
        </w:tc>
        <w:tc>
          <w:tcPr>
            <w:tcW w:w="146" w:type="dxa"/>
            <w:vAlign w:val="center"/>
            <w:hideMark/>
          </w:tcPr>
          <w:p w14:paraId="47BD61F0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562C" w:rsidRPr="001C562C" w14:paraId="0E065C93" w14:textId="77777777" w:rsidTr="00FF73C6">
        <w:trPr>
          <w:trHeight w:val="300"/>
        </w:trPr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92B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2022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1D2C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Manutenzione bilance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09E2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sz w:val="16"/>
                <w:szCs w:val="16"/>
                <w:lang w:eastAsia="it-IT"/>
              </w:rPr>
              <w:t>PRIORITA' MEDIA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0855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D. Colombo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7A4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25A" w14:textId="77777777" w:rsidR="001C562C" w:rsidRPr="001C562C" w:rsidRDefault="001C562C" w:rsidP="001C562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D05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6BE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15.000,00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D45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15.000,00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E62B" w14:textId="77777777" w:rsidR="001C562C" w:rsidRPr="001C562C" w:rsidRDefault="001C562C" w:rsidP="001C562C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</w:pPr>
            <w:r w:rsidRPr="001C562C">
              <w:rPr>
                <w:rFonts w:ascii="SansSerif" w:eastAsia="Times New Roman" w:hAnsi="SansSerif" w:cs="Calibri"/>
                <w:color w:val="000000"/>
                <w:sz w:val="16"/>
                <w:szCs w:val="16"/>
                <w:lang w:eastAsia="it-IT"/>
              </w:rPr>
              <w:t>45.000,00</w:t>
            </w:r>
          </w:p>
        </w:tc>
        <w:tc>
          <w:tcPr>
            <w:tcW w:w="146" w:type="dxa"/>
            <w:vAlign w:val="center"/>
            <w:hideMark/>
          </w:tcPr>
          <w:p w14:paraId="63A6B8A4" w14:textId="77777777"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2C84" w:rsidRPr="001C2C84" w14:paraId="76B4E7D3" w14:textId="77777777" w:rsidTr="00FF73C6">
        <w:trPr>
          <w:gridAfter w:val="8"/>
          <w:wAfter w:w="7180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522A0" w14:textId="6E81EFD2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19F68" w14:textId="77777777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  <w:r w:rsidRPr="001C2C84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07E9" w14:textId="77777777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  <w:r w:rsidRPr="001C2C84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831AE" w14:textId="77777777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  <w:r w:rsidRPr="001C2C84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6A90B" w14:textId="77777777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  <w:r w:rsidRPr="001C2C84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FD3C1" w14:textId="77777777" w:rsidR="001C2C84" w:rsidRPr="001C2C84" w:rsidRDefault="001C2C84" w:rsidP="001C2C84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</w:pPr>
            <w:r w:rsidRPr="001C2C84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A9A0EFE" w14:textId="77777777" w:rsidR="00E600AF" w:rsidRDefault="00E600AF" w:rsidP="00DA26F4">
      <w:pPr>
        <w:spacing w:after="0" w:line="240" w:lineRule="auto"/>
      </w:pPr>
    </w:p>
    <w:sectPr w:rsidR="00E600AF" w:rsidSect="00DA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993" w:bottom="1134" w:left="29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396" w14:textId="77777777" w:rsidR="00306C5E" w:rsidRDefault="00306C5E" w:rsidP="00932F8B">
      <w:pPr>
        <w:spacing w:after="0" w:line="240" w:lineRule="auto"/>
      </w:pPr>
      <w:r>
        <w:separator/>
      </w:r>
    </w:p>
  </w:endnote>
  <w:endnote w:type="continuationSeparator" w:id="0">
    <w:p w14:paraId="4ABF3B97" w14:textId="77777777" w:rsidR="00306C5E" w:rsidRDefault="00306C5E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1997" w14:textId="77777777" w:rsidR="00C03D83" w:rsidRDefault="00C03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C14D" w14:textId="77777777" w:rsidR="00C03D83" w:rsidRDefault="00C03D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58F" w14:textId="77777777" w:rsidR="00772F2C" w:rsidRDefault="00C03D8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59E1CCF" wp14:editId="4DC42FC1">
          <wp:simplePos x="0" y="0"/>
          <wp:positionH relativeFrom="column">
            <wp:posOffset>-752174</wp:posOffset>
          </wp:positionH>
          <wp:positionV relativeFrom="paragraph">
            <wp:posOffset>-1240977</wp:posOffset>
          </wp:positionV>
          <wp:extent cx="7587916" cy="1853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-innovh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533" cy="1856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F6D6" w14:textId="77777777" w:rsidR="00306C5E" w:rsidRDefault="00306C5E" w:rsidP="00932F8B">
      <w:pPr>
        <w:spacing w:after="0" w:line="240" w:lineRule="auto"/>
      </w:pPr>
      <w:r>
        <w:separator/>
      </w:r>
    </w:p>
  </w:footnote>
  <w:footnote w:type="continuationSeparator" w:id="0">
    <w:p w14:paraId="0A30F231" w14:textId="77777777" w:rsidR="00306C5E" w:rsidRDefault="00306C5E" w:rsidP="009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93CF" w14:textId="77777777" w:rsidR="00C03D83" w:rsidRDefault="00C03D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DF6F" w14:textId="77777777" w:rsidR="00772F2C" w:rsidRDefault="00772F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E00AD3D" wp14:editId="5B02E22A">
          <wp:simplePos x="0" y="0"/>
          <wp:positionH relativeFrom="column">
            <wp:posOffset>-718185</wp:posOffset>
          </wp:positionH>
          <wp:positionV relativeFrom="paragraph">
            <wp:posOffset>-431967</wp:posOffset>
          </wp:positionV>
          <wp:extent cx="7579105" cy="1925052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05" cy="1925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EF45" w14:textId="77777777" w:rsidR="001612C4" w:rsidRDefault="00772F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8AB3968" wp14:editId="7BC5FD94">
          <wp:simplePos x="0" y="0"/>
          <wp:positionH relativeFrom="column">
            <wp:posOffset>-751840</wp:posOffset>
          </wp:positionH>
          <wp:positionV relativeFrom="paragraph">
            <wp:posOffset>-465121</wp:posOffset>
          </wp:positionV>
          <wp:extent cx="7579105" cy="1925052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05" cy="1925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3CE"/>
    <w:multiLevelType w:val="hybridMultilevel"/>
    <w:tmpl w:val="6930C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4263"/>
    <w:multiLevelType w:val="hybridMultilevel"/>
    <w:tmpl w:val="3514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A90"/>
    <w:multiLevelType w:val="hybridMultilevel"/>
    <w:tmpl w:val="56043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8B"/>
    <w:rsid w:val="00032D91"/>
    <w:rsid w:val="000510E6"/>
    <w:rsid w:val="000E665A"/>
    <w:rsid w:val="00155DC8"/>
    <w:rsid w:val="001612C4"/>
    <w:rsid w:val="001C0F35"/>
    <w:rsid w:val="001C2C84"/>
    <w:rsid w:val="001C562C"/>
    <w:rsid w:val="00306C5E"/>
    <w:rsid w:val="003862CC"/>
    <w:rsid w:val="003F1510"/>
    <w:rsid w:val="005012EB"/>
    <w:rsid w:val="0053603E"/>
    <w:rsid w:val="00552B05"/>
    <w:rsid w:val="006013CA"/>
    <w:rsid w:val="00670E06"/>
    <w:rsid w:val="006C0BCF"/>
    <w:rsid w:val="00700E78"/>
    <w:rsid w:val="00705BED"/>
    <w:rsid w:val="0072095D"/>
    <w:rsid w:val="00762799"/>
    <w:rsid w:val="00772F2C"/>
    <w:rsid w:val="007D27FC"/>
    <w:rsid w:val="00894427"/>
    <w:rsid w:val="008C1920"/>
    <w:rsid w:val="00932F8B"/>
    <w:rsid w:val="00951BB9"/>
    <w:rsid w:val="009F6FC4"/>
    <w:rsid w:val="00A264C9"/>
    <w:rsid w:val="00A77E19"/>
    <w:rsid w:val="00AC1B68"/>
    <w:rsid w:val="00BB0AEB"/>
    <w:rsid w:val="00BD04F9"/>
    <w:rsid w:val="00C03D83"/>
    <w:rsid w:val="00C644CC"/>
    <w:rsid w:val="00C73DB0"/>
    <w:rsid w:val="00CE57D1"/>
    <w:rsid w:val="00D978B0"/>
    <w:rsid w:val="00DA26F4"/>
    <w:rsid w:val="00DE1CCF"/>
    <w:rsid w:val="00E003AF"/>
    <w:rsid w:val="00E45508"/>
    <w:rsid w:val="00E50191"/>
    <w:rsid w:val="00E600AF"/>
    <w:rsid w:val="00F32B3B"/>
    <w:rsid w:val="00F657DE"/>
    <w:rsid w:val="00F92509"/>
    <w:rsid w:val="00FC2DDE"/>
    <w:rsid w:val="00FC60A6"/>
    <w:rsid w:val="00FE267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2806"/>
  <w15:docId w15:val="{E477B437-D2D9-4608-B104-8557D9B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12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Vismara</dc:creator>
  <cp:lastModifiedBy>Patrizia Villa</cp:lastModifiedBy>
  <cp:revision>2</cp:revision>
  <dcterms:created xsi:type="dcterms:W3CDTF">2022-03-21T14:05:00Z</dcterms:created>
  <dcterms:modified xsi:type="dcterms:W3CDTF">2022-03-21T14:05:00Z</dcterms:modified>
</cp:coreProperties>
</file>